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Children’s Activities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Children’s picture Bibles to give to families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 small Lego Sets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Play-Doh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Clothing-ALL CLOTHING MUST BE NEW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NEW comfortable clothing sizes 2T - 12 years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 comfortable tennis shoes &amp; boots sizes 4T and up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 Socks and underwear 2t-7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 pajamas 2t-6t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1"/>
        <w:keepLines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Personal Care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Toddler toothpaste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Travel size adult toothpaste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Size 4,5, and 6 diapers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Pull-Ups Girls and Boys(5T)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Small size hair brushes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Hair detangler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FOOD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 infant formula -Similac Advanced and Sensitive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1"/>
        <w:keepLines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Office Supplies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Postage Stamps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Standard Letter Size Envelopes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Printer paper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952XL black and color ink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Pens, highlighters, dry erase markers</w:t>
      </w:r>
    </w:p>
    <w:p w:rsidR="00000000" w:rsidDel="00000000" w:rsidP="00000000" w:rsidRDefault="00000000" w:rsidRPr="00000000" w14:paraId="0000001E">
      <w:pPr>
        <w:pStyle w:val="Heading3"/>
        <w:spacing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Furniture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Kids toy kitchen with accessories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Housewares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Kleenex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Unscented Laundry Detergent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Clorox Wipes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  <w:sectPr>
          <w:headerReference r:id="rId7" w:type="default"/>
          <w:pgSz w:h="12240" w:w="15840"/>
          <w:pgMar w:bottom="810" w:top="2430" w:left="720" w:right="720" w:header="720" w:footer="720"/>
          <w:pgNumType w:start="1"/>
          <w:cols w:equalWidth="0" w:num="2" w:sep="1">
            <w:col w:space="180" w:w="7110"/>
            <w:col w:space="0" w:w="7110"/>
          </w:cols>
        </w:sectPr>
      </w:pPr>
      <w:r w:rsidDel="00000000" w:rsidR="00000000" w:rsidRPr="00000000">
        <w:rPr>
          <w:sz w:val="28"/>
          <w:szCs w:val="28"/>
          <w:rtl w:val="0"/>
        </w:rPr>
        <w:t xml:space="preserve">Dishwasher soap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630" w:top="2430" w:left="720" w:right="720" w:header="720" w:footer="720"/>
      <w:cols w:equalWidth="0" w:num="3" w:sep="1">
        <w:col w:space="576" w:w="4416"/>
        <w:col w:space="576" w:w="4416"/>
        <w:col w:space="0" w:w="441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2206740" cy="944915"/>
          <wp:effectExtent b="0" l="0" r="0" t="0"/>
          <wp:docPr descr="/Users/EvanCurtin/Desktop/SMNCN/Borderless Logo.jpg" id="5" name="image1.jpg"/>
          <a:graphic>
            <a:graphicData uri="http://schemas.openxmlformats.org/drawingml/2006/picture">
              <pic:pic>
                <pic:nvPicPr>
                  <pic:cNvPr descr="/Users/EvanCurtin/Desktop/SMNCN/Borderless 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6740" cy="944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SMNCN Wishlist 10/</w:t>
    </w:r>
    <w:r w:rsidDel="00000000" w:rsidR="00000000" w:rsidRPr="00000000">
      <w:rPr>
        <w:sz w:val="72"/>
        <w:szCs w:val="72"/>
        <w:rtl w:val="0"/>
      </w:rPr>
      <w:t xml:space="preserve">10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/19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16"/>
        <w:szCs w:val="16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center"/>
    </w:pPr>
    <w:rPr>
      <w:rFonts w:ascii="Century Gothic" w:cs="Century Gothic" w:eastAsia="Century Gothic" w:hAnsi="Century Gothic"/>
      <w:b w:val="1"/>
      <w:smallCaps w:val="1"/>
      <w:color w:val="1f4e79"/>
      <w:sz w:val="40"/>
      <w:szCs w:val="40"/>
    </w:rPr>
  </w:style>
  <w:style w:type="paragraph" w:styleId="Heading2">
    <w:name w:val="heading 2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pBdr>
        <w:top w:color="2e75b5" w:space="1" w:sz="4" w:val="single"/>
      </w:pBdr>
      <w:shd w:fill="deebf6" w:val="clear"/>
      <w:spacing w:before="180" w:lineRule="auto"/>
    </w:pPr>
    <w:rPr>
      <w:rFonts w:ascii="Century Gothic" w:cs="Century Gothic" w:eastAsia="Century Gothic" w:hAnsi="Century Gothic"/>
      <w:b w:val="1"/>
      <w:smallCaps w:val="1"/>
      <w:color w:val="2e75b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0" w:before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before="240"/>
      <w:jc w:val="center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1f4e79" w:themeColor="accent1" w:themeShade="000080"/>
      <w:sz w:val="40"/>
      <w:szCs w:val="40"/>
    </w:rPr>
  </w:style>
  <w:style w:type="paragraph" w:styleId="Heading2">
    <w:name w:val="heading 2"/>
    <w:basedOn w:val="Normal"/>
    <w:next w:val="Normal"/>
    <w:unhideWhenUsed w:val="1"/>
    <w:qFormat w:val="1"/>
    <w:pPr>
      <w:jc w:val="center"/>
      <w:outlineLvl w:val="1"/>
    </w:pPr>
    <w:rPr>
      <w:rFonts w:asciiTheme="majorHAnsi" w:cstheme="majorBidi" w:eastAsiaTheme="majorEastAsia" w:hAnsiTheme="majorHAnsi"/>
      <w:b w:val="1"/>
      <w:bCs w:val="1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 w:val="1"/>
    <w:qFormat w:val="1"/>
    <w:pPr>
      <w:pBdr>
        <w:top w:color="2e74b5" w:space="1" w:sz="4" w:themeColor="accent1" w:themeShade="0000BF" w:val="single"/>
      </w:pBdr>
      <w:shd w:color="auto" w:fill="deeaf6" w:themeFill="accent1" w:themeFillTint="000033" w:val="clear"/>
      <w:spacing w:before="180"/>
      <w:outlineLvl w:val="2"/>
    </w:pPr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  <w:spacing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ListParagraph">
    <w:name w:val="List Paragraph"/>
    <w:basedOn w:val="Normal"/>
    <w:qFormat w:val="1"/>
    <w:pPr>
      <w:numPr>
        <w:numId w:val="1"/>
      </w:numPr>
    </w:pPr>
  </w:style>
  <w:style w:type="paragraph" w:styleId="ListBullet">
    <w:name w:val="List Bullet"/>
    <w:basedOn w:val="Normal"/>
    <w:qFormat w:val="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 w:val="1"/>
    <w:rsid w:val="00504640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504640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rsid w:val="00504640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50464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3C69"/>
    <w:pPr>
      <w:spacing w:after="0" w:before="0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3C69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6RCFqH4wgCOS0xG3X0ktaBAUcw==">AMUW2mWAMX4o40H/+1NmhYmjI6aXoLqx1Kry5zwRZu419U1gEoTmT1WqNrfNMECdp710I79gtrEJRZxZ4xa/KaRIyRfbn6gJ1mGIXiTefs2Ciw41Wg2iLzGGvNoCAoBX9ZdYBBULooMe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2019-01-18T21:44:00Z</dcterms:created>
  <dc:creator>Evan Curtin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